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E25" w:rsidRPr="00C01E25" w:rsidRDefault="001543C8" w:rsidP="00E861EA">
      <w:pPr>
        <w:spacing w:after="0" w:line="240" w:lineRule="auto"/>
        <w:jc w:val="center"/>
        <w:rPr>
          <w:b/>
        </w:rPr>
      </w:pPr>
      <w:r w:rsidRPr="00C01E25">
        <w:rPr>
          <w:b/>
        </w:rPr>
        <w:t>Паспорт инвестиционного проекта</w:t>
      </w:r>
    </w:p>
    <w:p w:rsidR="007C3440" w:rsidRPr="00C01E25" w:rsidRDefault="001543C8" w:rsidP="00E861EA">
      <w:pPr>
        <w:spacing w:after="0" w:line="240" w:lineRule="auto"/>
        <w:jc w:val="center"/>
        <w:rPr>
          <w:b/>
        </w:rPr>
      </w:pPr>
      <w:r w:rsidRPr="00C01E25">
        <w:rPr>
          <w:b/>
        </w:rPr>
        <w:t xml:space="preserve"> </w:t>
      </w:r>
      <w:r w:rsidR="007C3440" w:rsidRPr="00C01E25">
        <w:rPr>
          <w:b/>
        </w:rPr>
        <w:t>«</w:t>
      </w:r>
      <w:r w:rsidR="009F3790">
        <w:rPr>
          <w:b/>
        </w:rPr>
        <w:t xml:space="preserve">Приобретение ОС свыше </w:t>
      </w:r>
      <w:r w:rsidR="009F3790" w:rsidRPr="009F3790">
        <w:rPr>
          <w:b/>
        </w:rPr>
        <w:t>10</w:t>
      </w:r>
      <w:r w:rsidR="00C01E25" w:rsidRPr="00C01E25">
        <w:rPr>
          <w:b/>
        </w:rPr>
        <w:t xml:space="preserve">0 </w:t>
      </w:r>
      <w:proofErr w:type="spellStart"/>
      <w:r w:rsidR="00C01E25" w:rsidRPr="00C01E25">
        <w:rPr>
          <w:b/>
        </w:rPr>
        <w:t>т.р</w:t>
      </w:r>
      <w:proofErr w:type="spellEnd"/>
      <w:r w:rsidR="00C01E25" w:rsidRPr="00C01E25">
        <w:rPr>
          <w:b/>
        </w:rPr>
        <w:t>. (производственного назначения)</w:t>
      </w:r>
      <w:r w:rsidR="007C3440" w:rsidRPr="00C01E25">
        <w:rPr>
          <w:b/>
        </w:rPr>
        <w:t>»</w:t>
      </w:r>
    </w:p>
    <w:p w:rsidR="001543C8" w:rsidRPr="00C01E25" w:rsidRDefault="001543C8" w:rsidP="00E861EA">
      <w:pPr>
        <w:spacing w:after="0" w:line="240" w:lineRule="auto"/>
        <w:jc w:val="center"/>
        <w:rPr>
          <w:b/>
        </w:rPr>
      </w:pPr>
      <w:r w:rsidRPr="00C01E25">
        <w:rPr>
          <w:b/>
        </w:rPr>
        <w:t>с идентификационным номером</w:t>
      </w:r>
      <w:r w:rsidR="007C3440" w:rsidRPr="00C01E25">
        <w:rPr>
          <w:b/>
        </w:rPr>
        <w:t xml:space="preserve"> </w:t>
      </w:r>
      <w:r w:rsidR="00C01E25" w:rsidRPr="00C01E25">
        <w:rPr>
          <w:b/>
        </w:rPr>
        <w:t>ЭN232712</w:t>
      </w:r>
      <w:r w:rsidRPr="00C01E25">
        <w:rPr>
          <w:b/>
        </w:rPr>
        <w:t>.</w:t>
      </w:r>
    </w:p>
    <w:p w:rsidR="001543C8" w:rsidRPr="00C01E25" w:rsidRDefault="001543C8"/>
    <w:p w:rsidR="002137F7" w:rsidRPr="00C01E25" w:rsidRDefault="00E861EA" w:rsidP="002137F7">
      <w:pPr>
        <w:rPr>
          <w:b/>
        </w:rPr>
      </w:pPr>
      <w:r w:rsidRPr="00C01E25">
        <w:rPr>
          <w:b/>
        </w:rPr>
        <w:t>П</w:t>
      </w:r>
      <w:r w:rsidR="007C3440" w:rsidRPr="00C01E25">
        <w:rPr>
          <w:b/>
        </w:rPr>
        <w:t>ланируемые цели, задачи, этапы, сроки и конкретные результаты реализации инвестиционного проекта</w:t>
      </w:r>
      <w:r w:rsidRPr="00C01E25">
        <w:rPr>
          <w:b/>
        </w:rPr>
        <w:t>.</w:t>
      </w:r>
    </w:p>
    <w:p w:rsidR="00687C59" w:rsidRPr="00C01E25" w:rsidRDefault="00594FBD" w:rsidP="00594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01E25">
        <w:rPr>
          <w:rFonts w:ascii="Times New Roman" w:eastAsia="Times New Roman" w:hAnsi="Times New Roman" w:cs="Times New Roman"/>
        </w:rPr>
        <w:t>Проект предусматривает приобретение</w:t>
      </w:r>
      <w:r w:rsidR="009F3CD3" w:rsidRPr="00C01E25">
        <w:rPr>
          <w:rFonts w:ascii="Times New Roman" w:eastAsia="Times New Roman" w:hAnsi="Times New Roman" w:cs="Times New Roman"/>
        </w:rPr>
        <w:t xml:space="preserve"> </w:t>
      </w:r>
      <w:r w:rsidRPr="00C01E25">
        <w:rPr>
          <w:rFonts w:ascii="Times New Roman" w:eastAsia="Times New Roman" w:hAnsi="Times New Roman" w:cs="Times New Roman"/>
        </w:rPr>
        <w:t>основных сре</w:t>
      </w:r>
      <w:proofErr w:type="gramStart"/>
      <w:r w:rsidRPr="00C01E25">
        <w:rPr>
          <w:rFonts w:ascii="Times New Roman" w:eastAsia="Times New Roman" w:hAnsi="Times New Roman" w:cs="Times New Roman"/>
        </w:rPr>
        <w:t>дств пр</w:t>
      </w:r>
      <w:proofErr w:type="gramEnd"/>
      <w:r w:rsidRPr="00C01E25">
        <w:rPr>
          <w:rFonts w:ascii="Times New Roman" w:eastAsia="Times New Roman" w:hAnsi="Times New Roman" w:cs="Times New Roman"/>
        </w:rPr>
        <w:t>оизводственного назначения. Примерный переч</w:t>
      </w:r>
      <w:r w:rsidR="009F3CD3" w:rsidRPr="00C01E25">
        <w:rPr>
          <w:rFonts w:ascii="Times New Roman" w:eastAsia="Times New Roman" w:hAnsi="Times New Roman" w:cs="Times New Roman"/>
        </w:rPr>
        <w:t>е</w:t>
      </w:r>
      <w:r w:rsidRPr="00C01E25">
        <w:rPr>
          <w:rFonts w:ascii="Times New Roman" w:eastAsia="Times New Roman" w:hAnsi="Times New Roman" w:cs="Times New Roman"/>
        </w:rPr>
        <w:t>нь представлен ниже. Перечень</w:t>
      </w:r>
      <w:r w:rsidR="009F3CD3" w:rsidRPr="00C01E25">
        <w:rPr>
          <w:rFonts w:ascii="Times New Roman" w:eastAsia="Times New Roman" w:hAnsi="Times New Roman" w:cs="Times New Roman"/>
        </w:rPr>
        <w:t xml:space="preserve"> носит предварительный характер и</w:t>
      </w:r>
      <w:r w:rsidRPr="00C01E25">
        <w:rPr>
          <w:rFonts w:ascii="Times New Roman" w:eastAsia="Times New Roman" w:hAnsi="Times New Roman" w:cs="Times New Roman"/>
        </w:rPr>
        <w:t xml:space="preserve"> может быть скорректирован с учётом фактической потребности подразделений</w:t>
      </w:r>
      <w:r w:rsidR="00CD3541">
        <w:rPr>
          <w:rFonts w:ascii="Times New Roman" w:eastAsia="Times New Roman" w:hAnsi="Times New Roman" w:cs="Times New Roman"/>
        </w:rPr>
        <w:t xml:space="preserve"> и доступной к приобретению номенклатуры</w:t>
      </w:r>
      <w:r w:rsidR="009F3CD3" w:rsidRPr="00C01E25">
        <w:rPr>
          <w:rFonts w:ascii="Times New Roman" w:eastAsia="Times New Roman" w:hAnsi="Times New Roman" w:cs="Times New Roman"/>
        </w:rPr>
        <w:t>.</w:t>
      </w:r>
    </w:p>
    <w:p w:rsidR="009F3CD3" w:rsidRPr="00C01E25" w:rsidRDefault="009F3CD3" w:rsidP="00594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1063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1968"/>
        <w:gridCol w:w="1559"/>
        <w:gridCol w:w="4111"/>
        <w:gridCol w:w="2551"/>
      </w:tblGrid>
      <w:tr w:rsidR="00C01E25" w:rsidRPr="00C01E25" w:rsidTr="00C01E25">
        <w:trPr>
          <w:trHeight w:val="1485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968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Наименование приобретаемого основного средства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Город/ территория</w:t>
            </w:r>
          </w:p>
        </w:tc>
        <w:tc>
          <w:tcPr>
            <w:tcW w:w="4111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Обоснование необходимости приобретения 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Аналог или аренда, как проводились работы ранее</w:t>
            </w:r>
          </w:p>
        </w:tc>
      </w:tr>
      <w:tr w:rsidR="00C01E25" w:rsidRPr="00C01E25" w:rsidTr="009F3790">
        <w:trPr>
          <w:trHeight w:val="24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Указатель повреждения кабеля УПК 04 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Гусь-Хрустальный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Для использования оперативно-диспетчерской службой. Предназначен для определения дефектного кабеля (выделения направления), позволяет определить тип повреждения, проводить контроль вновь проложенных линий. Аналогичное оборудование активно используется во всех территориях.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Приобретается на участок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усевский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т 15000р/выезд. Оборудование используется ежедневно</w:t>
            </w:r>
          </w:p>
        </w:tc>
      </w:tr>
      <w:tr w:rsidR="00C01E25" w:rsidRPr="00C01E25" w:rsidTr="009F3790">
        <w:trPr>
          <w:trHeight w:val="18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68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Измерительно-поисковый комплекс КИП-2Т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Гусь-Хрустальный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Предназначен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для трассировки линейных коммуникаций, точного отыскания мест повреждений электрического кабеля индукционным и акустическим методами,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дожига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изоляции кабелей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т 15000р/выезд. Оборудование используется ежедневно</w:t>
            </w:r>
          </w:p>
        </w:tc>
      </w:tr>
      <w:tr w:rsidR="00C01E25" w:rsidRPr="00C01E25" w:rsidTr="009F3790">
        <w:trPr>
          <w:trHeight w:val="252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68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Испытательное устройство "Нептун-2"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Гусь-Хрустальный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Приобретается вновь. Устройство для проверки простых защит, предназначенное для измерений электрических величин: напряжения, силы переменного тока, напряжения постоянного тока при проведении проверки электромеханических и электронных реле систем релейной защиты и автоматики (напряжение 0,4 и 6-35 кВ), а также временных установок их срабатывания.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т 15000р/выезд. Оборудование используется ежедневно</w:t>
            </w:r>
          </w:p>
        </w:tc>
      </w:tr>
      <w:tr w:rsidR="00C01E25" w:rsidRPr="00C01E25" w:rsidTr="009F3790">
        <w:trPr>
          <w:trHeight w:val="12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Электрогенератор бензиновый инверторный с функцией сварки, на колёсах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Киржач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Используется для питания электроинструмента, сварки при отсут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вии сетевого питания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т 1500р/сутки. Оборудование используется практически ежедневно</w:t>
            </w:r>
          </w:p>
        </w:tc>
      </w:tr>
      <w:tr w:rsidR="00C01E25" w:rsidRPr="00C01E25" w:rsidTr="009F3790">
        <w:trPr>
          <w:trHeight w:val="1335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Кусторез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Ковров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для покоса древесно-кустарниковой растительности на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энергообъектах</w:t>
            </w:r>
            <w:proofErr w:type="spellEnd"/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Приобретается вновь в дополнение к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имеющимся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бензокосам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Аренда подобного инструмента </w:t>
            </w: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невозможна.</w:t>
            </w:r>
          </w:p>
        </w:tc>
      </w:tr>
      <w:tr w:rsidR="00C01E25" w:rsidRPr="00C01E25" w:rsidTr="009F3790">
        <w:trPr>
          <w:trHeight w:val="1245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Кусторез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Камешково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для покоса древесно-кустарниковой растительности на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энергообъектах</w:t>
            </w:r>
            <w:proofErr w:type="spellEnd"/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Приобретается вновь в дополнение к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имеющимся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бензокосам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. Аренда подобного инструмента невозможна.</w:t>
            </w:r>
          </w:p>
        </w:tc>
      </w:tr>
      <w:tr w:rsidR="00C01E25" w:rsidRPr="00C01E25" w:rsidTr="009F3790">
        <w:trPr>
          <w:trHeight w:val="18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РЕЙС-205 — цифровой рефлектометр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Кольчугино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Цифровой Рефлектометр РЕЙС-205 с функцией моста разработан специально для определения всех видов повреждений кабельных линий связи, силовых и всех других кабелей.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т 15000р/выезд. Оборудование используется ежедневно</w:t>
            </w:r>
          </w:p>
        </w:tc>
      </w:tr>
      <w:tr w:rsidR="00C01E25" w:rsidRPr="00C01E25" w:rsidTr="009F3790">
        <w:trPr>
          <w:trHeight w:val="12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Высоторез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Кольчугино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Высоторез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необходим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для обрезки кроны деревьев и кустарников с земли, не прибегая к дополнительным средствам подъема.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Данный тип инструмента отсутствует. Аренда подобного инструмента невозможна.</w:t>
            </w:r>
          </w:p>
        </w:tc>
      </w:tr>
      <w:tr w:rsidR="00C01E25" w:rsidRPr="00C01E25" w:rsidTr="009F3790">
        <w:trPr>
          <w:trHeight w:val="39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Прорыв-Т-А с токовыми клещами Прорыв-КТ250 — прибор для измерения показателей качества электрической энергии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Кольчугино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Приборы для измерения показателей качества электрической энергии «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Прорыв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»п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редназначены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для измерения и регистрации характеристик напряжения, силы тока, активной, реактивной и полной мощности, а также временных характеристик и  показателей качества электрической энергии в соответствии с ГОСТ 32145-2013, ГОСТ 32144-2013, ГОСТ 30804.4.30-2013, класс А, в однофазных и трехфазных (трех- и четырехпроводных) электрических сетях и системах электроснабжения с номинальной частотой 50 Гц.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01E25" w:rsidRPr="00C01E25" w:rsidTr="009F3790">
        <w:trPr>
          <w:trHeight w:val="24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Указатель повреждения кабеля УПК 04 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Кольчугино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Для использования оперативно-диспетчерской службой. Предназначен для определения дефектного кабеля (выделения направления), позволяет определить тип повреждения, проводить контроль вновь проложенных линий. Аналогичное оборудование активно используется во всех территориях.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Приобретается для ОДС вновь.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т 15000р/выезд. Оборудование используется ежедневно</w:t>
            </w:r>
          </w:p>
        </w:tc>
      </w:tr>
      <w:tr w:rsidR="00C01E25" w:rsidRPr="00C01E25" w:rsidTr="009F3790">
        <w:trPr>
          <w:trHeight w:val="12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НИК-35 — набор инструментов кабельщика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Кольчугино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Специализированный комплект инструмента для монтажа кабельных муфт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Данный тип инструмента отсутствует. Аренда подобного инструмента невозможна.</w:t>
            </w:r>
          </w:p>
        </w:tc>
      </w:tr>
      <w:tr w:rsidR="00C01E25" w:rsidRPr="00C01E25" w:rsidTr="009F3790">
        <w:trPr>
          <w:trHeight w:val="12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Аккумуляторный ударный гайковерт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Кольчугино</w:t>
            </w:r>
          </w:p>
        </w:tc>
        <w:tc>
          <w:tcPr>
            <w:tcW w:w="4111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Инструмент используется для работ на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и в ТП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Данный тип инструмента отсутствует. Аренда подобного инструмента невозможна.</w:t>
            </w:r>
          </w:p>
        </w:tc>
      </w:tr>
      <w:tr w:rsidR="00C01E25" w:rsidRPr="00C01E25" w:rsidTr="009F3790">
        <w:trPr>
          <w:trHeight w:val="6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68" w:type="dxa"/>
            <w:shd w:val="clear" w:color="000000" w:fill="FFFFFF"/>
            <w:vAlign w:val="center"/>
          </w:tcPr>
          <w:p w:rsidR="00C01E25" w:rsidRPr="00C01E25" w:rsidRDefault="009F3790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 xml:space="preserve">Бензиновый </w:t>
            </w:r>
            <w:proofErr w:type="spellStart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>Измельчитель</w:t>
            </w:r>
            <w:proofErr w:type="spellEnd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 xml:space="preserve"> Торнадо  М200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C01E25" w:rsidRPr="00C01E25" w:rsidRDefault="009F3790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Кольчугино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C01E25" w:rsidRPr="00C01E25" w:rsidRDefault="009F3790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 xml:space="preserve">Бензиновый </w:t>
            </w:r>
            <w:proofErr w:type="spellStart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>измельчитель</w:t>
            </w:r>
            <w:proofErr w:type="spellEnd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 xml:space="preserve"> Торнадо М200 предназначен для утилизации веток, кустарника, </w:t>
            </w:r>
            <w:proofErr w:type="spellStart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>обрези</w:t>
            </w:r>
            <w:proofErr w:type="spellEnd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 xml:space="preserve">, вершинок, мелкой поросли, и прочих древесных отходов возникающих при </w:t>
            </w:r>
            <w:proofErr w:type="spellStart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>кронировании</w:t>
            </w:r>
            <w:proofErr w:type="spellEnd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 xml:space="preserve">, обрезке деревьев, и при проведении работ по благоустройству, как в черте города, так и за его пределами. Благодаря наличию гидравлической системы, </w:t>
            </w:r>
            <w:proofErr w:type="spellStart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>рубительная</w:t>
            </w:r>
            <w:proofErr w:type="spellEnd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 xml:space="preserve"> машина </w:t>
            </w:r>
            <w:proofErr w:type="gramStart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>имеет большую производительность и облегчает</w:t>
            </w:r>
            <w:proofErr w:type="gramEnd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 xml:space="preserve"> работу при длительной эксплуатации.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:rsidR="00C01E25" w:rsidRPr="00C01E25" w:rsidRDefault="009F3790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Аренда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только с персоналом</w:t>
            </w: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т 15000р/выезд. Оборудование используется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практически</w:t>
            </w: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ежедневно</w:t>
            </w:r>
          </w:p>
        </w:tc>
      </w:tr>
      <w:tr w:rsidR="00C01E25" w:rsidRPr="00C01E25" w:rsidTr="009F3790">
        <w:trPr>
          <w:trHeight w:val="12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68" w:type="dxa"/>
            <w:shd w:val="clear" w:color="000000" w:fill="FFFFFF"/>
            <w:vAlign w:val="center"/>
          </w:tcPr>
          <w:p w:rsidR="00C01E25" w:rsidRPr="00C01E25" w:rsidRDefault="009F3790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>К-505 — комплект измерительный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C01E25" w:rsidRPr="00C01E25" w:rsidRDefault="009F3790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Кольчугино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C01E25" w:rsidRPr="00C01E25" w:rsidRDefault="009F3790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>Представляет собой носимый прибор и предназначен для измерений силы тока, напряжения и мощности в однофазных и трёхфазных трёхпроводных и четырёхпроводных цепях переменного тока при равномерной и неравномерной нагрузках</w:t>
            </w:r>
            <w:proofErr w:type="gramEnd"/>
          </w:p>
        </w:tc>
        <w:tc>
          <w:tcPr>
            <w:tcW w:w="2551" w:type="dxa"/>
            <w:shd w:val="clear" w:color="000000" w:fill="FFFFFF"/>
            <w:vAlign w:val="center"/>
          </w:tcPr>
          <w:p w:rsidR="00C01E25" w:rsidRPr="00C01E25" w:rsidRDefault="009F3790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т 15000р/выезд. Оборудование используется ежедневно</w:t>
            </w:r>
          </w:p>
        </w:tc>
      </w:tr>
      <w:tr w:rsidR="00C01E25" w:rsidRPr="00C01E25" w:rsidTr="009F3790">
        <w:trPr>
          <w:trHeight w:val="12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968" w:type="dxa"/>
            <w:shd w:val="clear" w:color="000000" w:fill="FFFFFF"/>
            <w:vAlign w:val="center"/>
          </w:tcPr>
          <w:p w:rsidR="00C01E25" w:rsidRPr="00C01E25" w:rsidRDefault="009F3790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>Тепловизор</w:t>
            </w:r>
            <w:proofErr w:type="spellEnd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>Мегеон</w:t>
            </w:r>
            <w:proofErr w:type="spellEnd"/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 xml:space="preserve"> 27711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C01E25" w:rsidRPr="00C01E25" w:rsidRDefault="009F3790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Ковров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C01E25" w:rsidRPr="00C01E25" w:rsidRDefault="009F3790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Мон</w:t>
            </w:r>
            <w:r w:rsidRPr="009F3790">
              <w:rPr>
                <w:rFonts w:ascii="Times New Roman" w:eastAsia="Times New Roman" w:hAnsi="Times New Roman" w:cs="Times New Roman"/>
                <w:lang w:eastAsia="ru-RU"/>
              </w:rPr>
              <w:t>иторинг нагрева электрических соединений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:rsidR="00C01E25" w:rsidRPr="00C01E25" w:rsidRDefault="009F3790" w:rsidP="00D43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Приобретаетс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взамен вышедшего из строя</w:t>
            </w: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Используется практически ежедневно.</w:t>
            </w:r>
          </w:p>
        </w:tc>
      </w:tr>
      <w:tr w:rsidR="00C01E25" w:rsidRPr="00C01E25" w:rsidTr="009F3790">
        <w:trPr>
          <w:trHeight w:val="9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Сварочный полуавтомат с непрерывной подачей проволоки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Владимир АТУ</w:t>
            </w:r>
          </w:p>
        </w:tc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Ремонт автотранспорта и оборудования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Приобретаетс</w:t>
            </w:r>
            <w:r w:rsidR="00D43EE5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вновь. Используется практически ежедневно.</w:t>
            </w:r>
          </w:p>
        </w:tc>
      </w:tr>
      <w:tr w:rsidR="00C01E25" w:rsidRPr="00C01E25" w:rsidTr="009F3790">
        <w:trPr>
          <w:trHeight w:val="18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Рефлектометр РЕЙС-105М1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Владимир ЭТЛ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Поиск расстояния до места повреждения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практически ежедневно.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т 15000р/выезд. </w:t>
            </w:r>
          </w:p>
        </w:tc>
      </w:tr>
      <w:tr w:rsidR="00C01E25" w:rsidRPr="00C01E25" w:rsidTr="009F3790">
        <w:trPr>
          <w:trHeight w:val="18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968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Мегаомметр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ЭС0202/2-Г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Владимир ЭТЛ, ОДС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измеряет сопротивление изоляции электрических цепей, которые не находятся под напряжением. С его помощью анализируют состояние изоляции на электронных приборах, установках, кабелях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практически ежедневно.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т 15000р/выезд. </w:t>
            </w:r>
          </w:p>
        </w:tc>
      </w:tr>
      <w:tr w:rsidR="00C01E25" w:rsidRPr="00C01E25" w:rsidTr="009F3790">
        <w:trPr>
          <w:trHeight w:val="30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1968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Испытательное устройство "Нептун-2"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Владимир ЭТЛ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Приобретается вновь. Устройство для проверки простых защит, предназначенное для измерений электрических величин: напряжения, силы переменного тока, напряжения постоянного тока при проведении проверки электромеханических и электронных реле систем релейной защиты и автоматики (напряжение 0,4 и 6-35 кВ), а также временных установок их срабатывания.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т 15000р/выезд. Оборудование используется ежедневно</w:t>
            </w:r>
          </w:p>
        </w:tc>
      </w:tr>
      <w:tr w:rsidR="00C01E25" w:rsidRPr="00C01E25" w:rsidTr="009F3790">
        <w:trPr>
          <w:trHeight w:val="27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968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Приёмник ударных волн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Владимир ЭТЛ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это комбинация двух систем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Digiphone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Plus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и ESG NT в одном приборе,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предназначен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для точной локализация кабельных повреждений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акустическо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-электромагнитным методом и точной локализация повреждений оболочки методом шагового напряжения.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Прибор очень хорошо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ебя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зарекомендовал.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Взамен вышедшего из строя (проработал более 15 лет).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т 5000р/выезд. Оборудование используется ежедневно</w:t>
            </w:r>
          </w:p>
        </w:tc>
      </w:tr>
      <w:tr w:rsidR="00C01E25" w:rsidRPr="00C01E25" w:rsidTr="009F3790">
        <w:trPr>
          <w:trHeight w:val="18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АИД-70 аппарат переносной высоковольтный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Владимир ЭТЛ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Предназначен для испытания изоляции силовых кабелей и твердых диэлектриков выпрямленным электрическим напряжением, а также для испытания твердых диэлектриков синусоидальным электрическим напряжением частотой 50 Гц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практически ежедневно.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т 15000р/выезд. </w:t>
            </w:r>
          </w:p>
        </w:tc>
      </w:tr>
      <w:tr w:rsidR="00C01E25" w:rsidRPr="00C01E25" w:rsidTr="009F3790">
        <w:trPr>
          <w:trHeight w:val="18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Многофункциональный измеритель параметров ЭУ MI3102H-BT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EurotestXE</w:t>
            </w:r>
            <w:proofErr w:type="spellEnd"/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Владимир ЭТЛ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многофункциональный измерительный прибор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практически ежедневно.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т 15000р/выезд. </w:t>
            </w:r>
          </w:p>
        </w:tc>
      </w:tr>
      <w:tr w:rsidR="00C01E25" w:rsidRPr="00C01E25" w:rsidTr="009F3790">
        <w:trPr>
          <w:trHeight w:val="18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Цифровой киловольтметр СКВ-100-П-0,5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Владимир ЭТЛ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предназначен для измерений напряжений постоянного тока и действующих значений напряжений переменного тока промышленной частоты 50 Гц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практически ежедневно.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т 15000р/выезд. </w:t>
            </w:r>
          </w:p>
        </w:tc>
      </w:tr>
      <w:tr w:rsidR="00C01E25" w:rsidRPr="00C01E25" w:rsidTr="009F3790">
        <w:trPr>
          <w:trHeight w:val="18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Комплект для испытания защит электрооборудования подстанций 6-10 кВ УНЭП-2015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Владимир ЭТЛ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Устройство предназначено для испытания защит электрооборудования подстанций напряжением 6-10кВ и автоматических выключателей переменного тока в сетях электроснабжения до 1000В.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практически ежедневно.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т 15000р/выезд. </w:t>
            </w:r>
          </w:p>
        </w:tc>
      </w:tr>
      <w:tr w:rsidR="00C01E25" w:rsidRPr="00C01E25" w:rsidTr="009F3790">
        <w:trPr>
          <w:trHeight w:val="33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Вольтамперфазометр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ВФМ-3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Владимир ЭТЛ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предназначен для одновременного измерения действующего значения трех фазных и трех линейных напряжений, силы переменного тока в трех цепях с одновременным вычислением активной, реактивной и полной мощностей в цепи, измерения частоты, угла сдвига фаз между фазными и линейными напряжениями, между токами и напряжениями, а также вывода векторной диаграммы напряжений и токов в трехфазных системах</w:t>
            </w:r>
            <w:proofErr w:type="gramEnd"/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практически ежедневно.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т 15000р/выезд. </w:t>
            </w:r>
          </w:p>
        </w:tc>
      </w:tr>
      <w:tr w:rsidR="00C01E25" w:rsidRPr="00C01E25" w:rsidTr="009F3790">
        <w:trPr>
          <w:trHeight w:val="18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Конденсатор импульсный ИК1-100-0,25 УХЛ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Владимир ЭТЛ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Предназначены для работы в различных импульсных схемах и установках</w:t>
            </w:r>
            <w:proofErr w:type="gramEnd"/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практически ежедневно.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т 15000р/выезд. </w:t>
            </w:r>
          </w:p>
        </w:tc>
      </w:tr>
      <w:tr w:rsidR="00C01E25" w:rsidRPr="00C01E25" w:rsidTr="009F3790">
        <w:trPr>
          <w:trHeight w:val="18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Рефлектометр РЕЙС-105М1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Гороховец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Поиск расстояния до места повреждения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практически ежедневно.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т 15000р/выезд. </w:t>
            </w:r>
          </w:p>
        </w:tc>
      </w:tr>
      <w:tr w:rsidR="00C01E25" w:rsidRPr="00C01E25" w:rsidTr="009F3790">
        <w:trPr>
          <w:trHeight w:val="18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Клещи токоизмерительные к прибору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энергомонитор</w:t>
            </w:r>
            <w:proofErr w:type="spellEnd"/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Гороховец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Комплектация прибора дополнительными клещами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практически ежедневно.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т 15000р/выезд. </w:t>
            </w:r>
          </w:p>
        </w:tc>
      </w:tr>
      <w:tr w:rsidR="00C01E25" w:rsidRPr="00C01E25" w:rsidTr="009F3790">
        <w:trPr>
          <w:trHeight w:val="18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поисковый комплекс ГЗЧ-2500 с приемником п-900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Собинка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Генератор звуковой частоты ГЗЧ-2500 предназначен для поиска залегания трасс подземных кабельных линий связи и силовых кабелей, определения глубины залегания кабелей и мест замыкания жил кабеля индукционным методом.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практически ежедневно.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т 15000р/выезд. </w:t>
            </w:r>
          </w:p>
        </w:tc>
      </w:tr>
      <w:tr w:rsidR="00C01E25" w:rsidRPr="00C01E25" w:rsidTr="009F3790">
        <w:trPr>
          <w:trHeight w:val="6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Мотопомпа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Собинка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Откачка воды из траншей и при весеннем половодье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Взамен вышедшей из строя </w:t>
            </w:r>
            <w:proofErr w:type="gramEnd"/>
          </w:p>
        </w:tc>
      </w:tr>
      <w:tr w:rsidR="00C01E25" w:rsidRPr="00C01E25" w:rsidTr="009F3790">
        <w:trPr>
          <w:trHeight w:val="24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Указатель повреждения кабеля УПК 04 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Собинка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Для использования оперативно-диспетчерской службой. Предназначен для определения дефектного кабеля (выделения направления), позволяет определить тип повреждения, проводить контроль вновь проложенных линий. Аналогичное оборудование активно используется во всех территориях.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Приобретается для ОДС. Аренда только в составе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электролаборатории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т 15000р/выезд. Оборудование используется ежедневно</w:t>
            </w:r>
          </w:p>
        </w:tc>
      </w:tr>
      <w:tr w:rsidR="00C01E25" w:rsidRPr="00C01E25" w:rsidTr="009F3790">
        <w:trPr>
          <w:trHeight w:val="1200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32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Электрогенератор бензиновый инверторный с функцией сварки, на колёсах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Собинка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Используется для питания электроинструмента, сварки при отсут</w:t>
            </w:r>
            <w:r w:rsidR="009F3790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вии сетевого питания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т 1500р/сутки. Оборудование используется практически ежедневно</w:t>
            </w:r>
          </w:p>
        </w:tc>
      </w:tr>
      <w:tr w:rsidR="00C01E25" w:rsidRPr="00C01E25" w:rsidTr="0069660B">
        <w:trPr>
          <w:trHeight w:val="1126"/>
        </w:trPr>
        <w:tc>
          <w:tcPr>
            <w:tcW w:w="442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968" w:type="dxa"/>
            <w:shd w:val="clear" w:color="000000" w:fill="FFFFFF"/>
            <w:vAlign w:val="center"/>
            <w:hideMark/>
          </w:tcPr>
          <w:p w:rsidR="00C01E25" w:rsidRPr="00C01E25" w:rsidRDefault="00C01E25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Угловая аккумуляторная </w:t>
            </w:r>
            <w:proofErr w:type="spell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шлифмашина</w:t>
            </w:r>
            <w:proofErr w:type="spell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C01E25" w:rsidRPr="00C01E25" w:rsidRDefault="00C01E25" w:rsidP="00696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при производстве работ на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 и в ТП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C01E25" w:rsidRPr="00C01E25" w:rsidRDefault="00C01E25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аренды </w:t>
            </w:r>
            <w:proofErr w:type="gramStart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C01E25">
              <w:rPr>
                <w:rFonts w:ascii="Times New Roman" w:eastAsia="Times New Roman" w:hAnsi="Times New Roman" w:cs="Times New Roman"/>
                <w:lang w:eastAsia="ru-RU"/>
              </w:rPr>
              <w:t>т 500р/сутки. Оборудование используется практически ежедневно</w:t>
            </w:r>
          </w:p>
        </w:tc>
      </w:tr>
      <w:tr w:rsidR="0069660B" w:rsidRPr="00C01E25" w:rsidTr="0069660B">
        <w:trPr>
          <w:trHeight w:val="676"/>
        </w:trPr>
        <w:tc>
          <w:tcPr>
            <w:tcW w:w="442" w:type="dxa"/>
            <w:shd w:val="clear" w:color="000000" w:fill="FFFFFF"/>
            <w:vAlign w:val="center"/>
          </w:tcPr>
          <w:p w:rsidR="0069660B" w:rsidRPr="00C01E25" w:rsidRDefault="0069660B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968" w:type="dxa"/>
            <w:shd w:val="clear" w:color="000000" w:fill="FFFFFF"/>
            <w:vAlign w:val="center"/>
          </w:tcPr>
          <w:p w:rsidR="0069660B" w:rsidRPr="00C01E25" w:rsidRDefault="0069660B" w:rsidP="009F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660B">
              <w:rPr>
                <w:rFonts w:ascii="Times New Roman" w:eastAsia="Times New Roman" w:hAnsi="Times New Roman" w:cs="Times New Roman"/>
                <w:lang w:eastAsia="ru-RU"/>
              </w:rPr>
              <w:t>Гидравлический аккумуляторный пресс КВТ ПГРА-300 73859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69660B" w:rsidRPr="00C01E25" w:rsidRDefault="0069660B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9660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9660B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69660B">
              <w:rPr>
                <w:rFonts w:ascii="Times New Roman" w:eastAsia="Times New Roman" w:hAnsi="Times New Roman" w:cs="Times New Roman"/>
                <w:lang w:eastAsia="ru-RU"/>
              </w:rPr>
              <w:t>овров</w:t>
            </w:r>
            <w:proofErr w:type="spellEnd"/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69660B" w:rsidRPr="00C01E25" w:rsidRDefault="0069660B" w:rsidP="00696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660B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для </w:t>
            </w:r>
            <w:proofErr w:type="spellStart"/>
            <w:r w:rsidRPr="0069660B">
              <w:rPr>
                <w:rFonts w:ascii="Times New Roman" w:eastAsia="Times New Roman" w:hAnsi="Times New Roman" w:cs="Times New Roman"/>
                <w:lang w:eastAsia="ru-RU"/>
              </w:rPr>
              <w:t>опрессо</w:t>
            </w:r>
            <w:bookmarkStart w:id="0" w:name="_GoBack"/>
            <w:bookmarkEnd w:id="0"/>
            <w:r w:rsidRPr="0069660B">
              <w:rPr>
                <w:rFonts w:ascii="Times New Roman" w:eastAsia="Times New Roman" w:hAnsi="Times New Roman" w:cs="Times New Roman"/>
                <w:lang w:eastAsia="ru-RU"/>
              </w:rPr>
              <w:t>вки</w:t>
            </w:r>
            <w:proofErr w:type="spellEnd"/>
            <w:r w:rsidRPr="0069660B">
              <w:rPr>
                <w:rFonts w:ascii="Times New Roman" w:eastAsia="Times New Roman" w:hAnsi="Times New Roman" w:cs="Times New Roman"/>
                <w:lang w:eastAsia="ru-RU"/>
              </w:rPr>
              <w:t xml:space="preserve"> медных и алюминиевых наконечников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:rsidR="0069660B" w:rsidRPr="00C01E25" w:rsidRDefault="0069660B" w:rsidP="00C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Приобретается взамен вышедшего из строя</w:t>
            </w:r>
            <w:proofErr w:type="gramEnd"/>
          </w:p>
        </w:tc>
      </w:tr>
    </w:tbl>
    <w:p w:rsidR="00594FBD" w:rsidRPr="00C01E25" w:rsidRDefault="00594FBD" w:rsidP="00594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137F7" w:rsidRPr="00C01E25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 w:rsidRPr="00C01E25">
        <w:rPr>
          <w:b/>
        </w:rPr>
        <w:t>П</w:t>
      </w:r>
      <w:r w:rsidR="007C3440" w:rsidRPr="00C01E25">
        <w:rPr>
          <w:b/>
        </w:rPr>
        <w:t>оказатели инвестиционного проекта, в том числе показате</w:t>
      </w:r>
      <w:r w:rsidRPr="00C01E25">
        <w:rPr>
          <w:b/>
        </w:rPr>
        <w:t>ли энергетической эффективности</w:t>
      </w:r>
    </w:p>
    <w:p w:rsidR="002137F7" w:rsidRPr="00C01E25" w:rsidRDefault="0063640A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C01E25">
        <w:rPr>
          <w:rFonts w:ascii="Times New Roman" w:eastAsiaTheme="minorHAnsi" w:hAnsi="Times New Roman" w:cs="Times New Roman"/>
          <w:szCs w:val="22"/>
          <w:lang w:eastAsia="en-US"/>
        </w:rPr>
        <w:t>Мероприятие</w:t>
      </w:r>
      <w:r w:rsidR="002137F7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 </w:t>
      </w:r>
      <w:r w:rsidR="00A04AE1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не </w:t>
      </w:r>
      <w:r w:rsidR="002137F7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связано с созданием новых объектов </w:t>
      </w:r>
      <w:r w:rsidR="009F7659" w:rsidRPr="00C01E25">
        <w:rPr>
          <w:rFonts w:ascii="Times New Roman" w:eastAsiaTheme="minorHAnsi" w:hAnsi="Times New Roman" w:cs="Times New Roman"/>
          <w:szCs w:val="22"/>
          <w:lang w:eastAsia="en-US"/>
        </w:rPr>
        <w:t>передачи электрической энергии или реконструкцией существующих</w:t>
      </w:r>
      <w:r w:rsidR="002137F7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, в </w:t>
      </w:r>
      <w:proofErr w:type="gramStart"/>
      <w:r w:rsidR="002137F7" w:rsidRPr="00C01E25">
        <w:rPr>
          <w:rFonts w:ascii="Times New Roman" w:eastAsiaTheme="minorHAnsi" w:hAnsi="Times New Roman" w:cs="Times New Roman"/>
          <w:szCs w:val="22"/>
          <w:lang w:eastAsia="en-US"/>
        </w:rPr>
        <w:t>связи</w:t>
      </w:r>
      <w:proofErr w:type="gramEnd"/>
      <w:r w:rsidR="002137F7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 с чем экономия электрической энергии по данному мероприятию не планируется.</w:t>
      </w:r>
    </w:p>
    <w:p w:rsidR="007A2958" w:rsidRPr="00C01E25" w:rsidRDefault="007A2958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C01E25">
        <w:rPr>
          <w:rFonts w:ascii="Times New Roman" w:eastAsiaTheme="minorHAnsi" w:hAnsi="Times New Roman" w:cs="Times New Roman"/>
          <w:szCs w:val="22"/>
          <w:lang w:eastAsia="en-US"/>
        </w:rPr>
        <w:t>Эффект может быть достигнут за счет снижения</w:t>
      </w:r>
      <w:r w:rsidR="00594FBD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 затрат предприятия и/или повышения производительности труда</w:t>
      </w:r>
      <w:r w:rsidRPr="00C01E25">
        <w:rPr>
          <w:rFonts w:ascii="Times New Roman" w:eastAsiaTheme="minorHAnsi" w:hAnsi="Times New Roman" w:cs="Times New Roman"/>
          <w:szCs w:val="22"/>
          <w:lang w:eastAsia="en-US"/>
        </w:rPr>
        <w:t>.</w:t>
      </w:r>
    </w:p>
    <w:p w:rsidR="007C3440" w:rsidRPr="00C01E25" w:rsidRDefault="007C3440">
      <w:pPr>
        <w:rPr>
          <w:rFonts w:ascii="Times New Roman" w:hAnsi="Times New Roman" w:cs="Times New Roman"/>
        </w:rPr>
      </w:pPr>
    </w:p>
    <w:p w:rsidR="007C3440" w:rsidRPr="00C01E25" w:rsidRDefault="002137F7" w:rsidP="007C3440">
      <w:pPr>
        <w:pStyle w:val="ConsPlusNormal"/>
        <w:spacing w:before="220"/>
        <w:ind w:firstLine="540"/>
        <w:jc w:val="both"/>
        <w:rPr>
          <w:b/>
        </w:rPr>
      </w:pPr>
      <w:proofErr w:type="gramStart"/>
      <w:r w:rsidRPr="00C01E25">
        <w:rPr>
          <w:b/>
        </w:rPr>
        <w:t>Г</w:t>
      </w:r>
      <w:r w:rsidR="007C3440" w:rsidRPr="00C01E25">
        <w:rPr>
          <w:b/>
        </w:rPr>
        <w:t>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</w:t>
      </w:r>
      <w:proofErr w:type="gramEnd"/>
      <w:r w:rsidR="007C3440" w:rsidRPr="00C01E25">
        <w:rPr>
          <w:b/>
        </w:rPr>
        <w:t xml:space="preserve"> предыдущий и текущий годы;</w:t>
      </w:r>
    </w:p>
    <w:p w:rsidR="0017789F" w:rsidRPr="00C01E25" w:rsidRDefault="00594FBD" w:rsidP="00594FBD">
      <w:pPr>
        <w:ind w:firstLine="709"/>
        <w:jc w:val="both"/>
        <w:rPr>
          <w:rFonts w:ascii="Times New Roman" w:hAnsi="Times New Roman" w:cs="Times New Roman"/>
        </w:rPr>
      </w:pPr>
      <w:r w:rsidRPr="00C01E25">
        <w:rPr>
          <w:rFonts w:ascii="Times New Roman" w:hAnsi="Times New Roman" w:cs="Times New Roman"/>
        </w:rPr>
        <w:t>Реализация мероприятия осуществляется в течение всего года на основании конкретных заявок</w:t>
      </w:r>
      <w:r w:rsidR="0069660B">
        <w:rPr>
          <w:rFonts w:ascii="Times New Roman" w:hAnsi="Times New Roman" w:cs="Times New Roman"/>
        </w:rPr>
        <w:t xml:space="preserve"> и потребности</w:t>
      </w:r>
      <w:r w:rsidR="00EC188D" w:rsidRPr="00C01E25">
        <w:rPr>
          <w:rFonts w:ascii="Times New Roman" w:hAnsi="Times New Roman" w:cs="Times New Roman"/>
        </w:rPr>
        <w:t>.</w:t>
      </w:r>
      <w:r w:rsidRPr="00C01E25">
        <w:rPr>
          <w:rFonts w:ascii="Times New Roman" w:hAnsi="Times New Roman" w:cs="Times New Roman"/>
        </w:rPr>
        <w:t xml:space="preserve"> </w:t>
      </w:r>
    </w:p>
    <w:p w:rsidR="007C3440" w:rsidRPr="00C01E25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 w:rsidRPr="00C01E25">
        <w:rPr>
          <w:b/>
        </w:rPr>
        <w:t>О</w:t>
      </w:r>
      <w:r w:rsidR="007C3440" w:rsidRPr="00C01E25">
        <w:rPr>
          <w:b/>
        </w:rPr>
        <w:t>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проекта;</w:t>
      </w:r>
    </w:p>
    <w:p w:rsidR="009F3CD3" w:rsidRPr="00C01E25" w:rsidRDefault="009F3CD3" w:rsidP="009F3CD3">
      <w:pPr>
        <w:ind w:firstLine="709"/>
        <w:jc w:val="both"/>
        <w:rPr>
          <w:rFonts w:ascii="Times New Roman" w:hAnsi="Times New Roman" w:cs="Times New Roman"/>
        </w:rPr>
      </w:pPr>
      <w:r w:rsidRPr="00C01E25">
        <w:rPr>
          <w:rFonts w:ascii="Times New Roman" w:hAnsi="Times New Roman" w:cs="Times New Roman"/>
        </w:rPr>
        <w:t>В настоящее время подобный проект в инвестиционной программе</w:t>
      </w:r>
      <w:r w:rsidR="0069660B">
        <w:rPr>
          <w:rFonts w:ascii="Times New Roman" w:hAnsi="Times New Roman" w:cs="Times New Roman"/>
        </w:rPr>
        <w:t xml:space="preserve"> активно реализуется</w:t>
      </w:r>
      <w:r w:rsidRPr="00C01E25">
        <w:rPr>
          <w:rFonts w:ascii="Times New Roman" w:hAnsi="Times New Roman" w:cs="Times New Roman"/>
        </w:rPr>
        <w:t>.</w:t>
      </w:r>
      <w:r w:rsidR="0069660B">
        <w:rPr>
          <w:rFonts w:ascii="Times New Roman" w:hAnsi="Times New Roman" w:cs="Times New Roman"/>
        </w:rPr>
        <w:t xml:space="preserve"> Запущены конкурсные процедуры</w:t>
      </w:r>
      <w:proofErr w:type="gramStart"/>
      <w:r w:rsidR="0069660B">
        <w:rPr>
          <w:rFonts w:ascii="Times New Roman" w:hAnsi="Times New Roman" w:cs="Times New Roman"/>
        </w:rPr>
        <w:t xml:space="preserve"> .</w:t>
      </w:r>
      <w:proofErr w:type="gramEnd"/>
      <w:r w:rsidR="0069660B">
        <w:rPr>
          <w:rFonts w:ascii="Times New Roman" w:hAnsi="Times New Roman" w:cs="Times New Roman"/>
        </w:rPr>
        <w:t xml:space="preserve"> </w:t>
      </w:r>
    </w:p>
    <w:p w:rsidR="007C3440" w:rsidRPr="00C01E25" w:rsidRDefault="002137F7" w:rsidP="007C3440">
      <w:pPr>
        <w:pStyle w:val="ConsPlusNormal"/>
        <w:spacing w:before="220"/>
        <w:ind w:firstLine="540"/>
        <w:jc w:val="both"/>
        <w:rPr>
          <w:b/>
        </w:rPr>
      </w:pPr>
      <w:proofErr w:type="gramStart"/>
      <w:r w:rsidRPr="00C01E25">
        <w:rPr>
          <w:b/>
        </w:rPr>
        <w:t>И</w:t>
      </w:r>
      <w:r w:rsidR="007C3440" w:rsidRPr="00C01E25">
        <w:rPr>
          <w:b/>
        </w:rPr>
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электроэнергетики;</w:t>
      </w:r>
      <w:proofErr w:type="gramEnd"/>
    </w:p>
    <w:p w:rsidR="007C3440" w:rsidRPr="00C01E25" w:rsidRDefault="00885A91">
      <w:r w:rsidRPr="00C01E25">
        <w:t>Проект не затрагивает объекты Единой энергетической системы России.</w:t>
      </w:r>
    </w:p>
    <w:p w:rsidR="00885A91" w:rsidRPr="00C01E25" w:rsidRDefault="00885A91" w:rsidP="00885A91">
      <w:pPr>
        <w:pStyle w:val="ConsPlusNormal"/>
        <w:spacing w:before="220"/>
        <w:ind w:firstLine="540"/>
        <w:jc w:val="both"/>
        <w:rPr>
          <w:b/>
        </w:rPr>
      </w:pPr>
      <w:r w:rsidRPr="00C01E25">
        <w:rPr>
          <w:b/>
        </w:rPr>
        <w:t xml:space="preserve">Карта-схема с отображением планируемого местоположения объектов электроэнергетики, строительство (реконструкция и (или) демонтаж) которых предусматривается инвестиционным проектом, а также смежных существующих и </w:t>
      </w:r>
      <w:r w:rsidRPr="00C01E25">
        <w:rPr>
          <w:b/>
        </w:rPr>
        <w:lastRenderedPageBreak/>
        <w:t xml:space="preserve">запланированных в рамках проекта инвестиционной программы объектов электроэнергетики. </w:t>
      </w:r>
    </w:p>
    <w:p w:rsidR="00885A91" w:rsidRPr="00C01E25" w:rsidRDefault="00885A91" w:rsidP="00885A91">
      <w:pPr>
        <w:ind w:firstLine="709"/>
        <w:jc w:val="both"/>
        <w:rPr>
          <w:rFonts w:ascii="Times New Roman" w:hAnsi="Times New Roman" w:cs="Times New Roman"/>
        </w:rPr>
      </w:pPr>
      <w:r w:rsidRPr="00C01E25">
        <w:rPr>
          <w:rFonts w:ascii="Times New Roman" w:hAnsi="Times New Roman" w:cs="Times New Roman"/>
        </w:rPr>
        <w:t xml:space="preserve">В связи с </w:t>
      </w:r>
      <w:r w:rsidR="00EC188D" w:rsidRPr="00C01E25">
        <w:rPr>
          <w:rFonts w:ascii="Times New Roman" w:hAnsi="Times New Roman" w:cs="Times New Roman"/>
        </w:rPr>
        <w:t>большим перечнем объектов</w:t>
      </w:r>
      <w:r w:rsidR="009F3CD3" w:rsidRPr="00C01E25">
        <w:rPr>
          <w:rFonts w:ascii="Times New Roman" w:hAnsi="Times New Roman" w:cs="Times New Roman"/>
        </w:rPr>
        <w:t xml:space="preserve"> и движимостью имущества</w:t>
      </w:r>
      <w:r w:rsidR="00EC188D" w:rsidRPr="00C01E25">
        <w:rPr>
          <w:rFonts w:ascii="Times New Roman" w:hAnsi="Times New Roman" w:cs="Times New Roman"/>
        </w:rPr>
        <w:t xml:space="preserve"> </w:t>
      </w:r>
      <w:r w:rsidRPr="00C01E25">
        <w:rPr>
          <w:rFonts w:ascii="Times New Roman" w:hAnsi="Times New Roman" w:cs="Times New Roman"/>
        </w:rPr>
        <w:t>предоставление карты-схемы не представляется возможным.</w:t>
      </w:r>
    </w:p>
    <w:p w:rsidR="00885A91" w:rsidRPr="00C01E25" w:rsidRDefault="00885A91" w:rsidP="00885A91">
      <w:pPr>
        <w:pStyle w:val="ConsPlusNormal"/>
        <w:spacing w:before="220"/>
        <w:ind w:firstLine="540"/>
        <w:jc w:val="both"/>
        <w:rPr>
          <w:b/>
        </w:rPr>
      </w:pPr>
    </w:p>
    <w:sectPr w:rsidR="00885A91" w:rsidRPr="00C01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D6450"/>
    <w:multiLevelType w:val="hybridMultilevel"/>
    <w:tmpl w:val="4C582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9D11E4"/>
    <w:multiLevelType w:val="hybridMultilevel"/>
    <w:tmpl w:val="2138B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9F7B12"/>
    <w:multiLevelType w:val="hybridMultilevel"/>
    <w:tmpl w:val="8E40DA7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349B5"/>
    <w:multiLevelType w:val="hybridMultilevel"/>
    <w:tmpl w:val="C4FEBD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E58"/>
    <w:rsid w:val="001543C8"/>
    <w:rsid w:val="0017789F"/>
    <w:rsid w:val="002137F7"/>
    <w:rsid w:val="00270F39"/>
    <w:rsid w:val="003203AC"/>
    <w:rsid w:val="005573B7"/>
    <w:rsid w:val="00594FBD"/>
    <w:rsid w:val="00632E58"/>
    <w:rsid w:val="0063640A"/>
    <w:rsid w:val="006507D5"/>
    <w:rsid w:val="00687C59"/>
    <w:rsid w:val="0069660B"/>
    <w:rsid w:val="007A2958"/>
    <w:rsid w:val="007C3440"/>
    <w:rsid w:val="00885A91"/>
    <w:rsid w:val="008A3FFA"/>
    <w:rsid w:val="00943FBE"/>
    <w:rsid w:val="009F3790"/>
    <w:rsid w:val="009F3CD3"/>
    <w:rsid w:val="009F7659"/>
    <w:rsid w:val="00A04AE1"/>
    <w:rsid w:val="00AA190F"/>
    <w:rsid w:val="00B52BEB"/>
    <w:rsid w:val="00C01E25"/>
    <w:rsid w:val="00CD3541"/>
    <w:rsid w:val="00D43EE5"/>
    <w:rsid w:val="00DE1381"/>
    <w:rsid w:val="00E861EA"/>
    <w:rsid w:val="00EC188D"/>
    <w:rsid w:val="00F12E4C"/>
    <w:rsid w:val="00F3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8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2086</Words>
  <Characters>11893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Чупашкин Д.А.</dc:creator>
  <cp:keywords/>
  <dc:description/>
  <cp:lastModifiedBy>Чупашкин Д.А.</cp:lastModifiedBy>
  <cp:revision>23</cp:revision>
  <dcterms:created xsi:type="dcterms:W3CDTF">2019-07-01T07:35:00Z</dcterms:created>
  <dcterms:modified xsi:type="dcterms:W3CDTF">2026-04-29T07:04:00Z</dcterms:modified>
</cp:coreProperties>
</file>